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4E30" w:rsidRPr="00C64E30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42424"/>
          <w:lang w:eastAsia="pl-PL"/>
        </w:rPr>
      </w:pPr>
      <w:r w:rsidRPr="00C64E30">
        <w:rPr>
          <w:rFonts w:ascii="Arial" w:eastAsia="Times New Roman" w:hAnsi="Arial" w:cs="Arial"/>
          <w:b/>
          <w:bCs/>
          <w:color w:val="000000"/>
          <w:sz w:val="36"/>
          <w:szCs w:val="36"/>
          <w:bdr w:val="none" w:sz="0" w:space="0" w:color="auto" w:frame="1"/>
          <w:lang w:eastAsia="pl-PL"/>
        </w:rPr>
        <w:t>Fabryk</w:t>
      </w:r>
      <w:r w:rsidRPr="00E866B6">
        <w:rPr>
          <w:rFonts w:ascii="Arial" w:eastAsia="Times New Roman" w:hAnsi="Arial" w:cs="Arial"/>
          <w:b/>
          <w:bCs/>
          <w:color w:val="000000"/>
          <w:sz w:val="36"/>
          <w:szCs w:val="36"/>
          <w:bdr w:val="none" w:sz="0" w:space="0" w:color="auto" w:frame="1"/>
          <w:lang w:eastAsia="pl-PL"/>
        </w:rPr>
        <w:t>a</w:t>
      </w:r>
      <w:r w:rsidRPr="00C64E30">
        <w:rPr>
          <w:rFonts w:ascii="Arial" w:eastAsia="Times New Roman" w:hAnsi="Arial" w:cs="Arial"/>
          <w:b/>
          <w:bCs/>
          <w:color w:val="000000"/>
          <w:sz w:val="36"/>
          <w:szCs w:val="36"/>
          <w:bdr w:val="none" w:sz="0" w:space="0" w:color="auto" w:frame="1"/>
          <w:lang w:eastAsia="pl-PL"/>
        </w:rPr>
        <w:t xml:space="preserve"> Mebli AKORD</w:t>
      </w:r>
      <w:r w:rsidRPr="00C64E3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t>, prężnie rozwijające się przedsi</w:t>
      </w:r>
      <w:bookmarkStart w:id="0" w:name="_GoBack"/>
      <w:bookmarkEnd w:id="0"/>
      <w:r w:rsidRPr="00C64E3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t>ębiorstwo z branży meblarskiej, oferuje </w:t>
      </w:r>
      <w:r w:rsidRPr="00C64E3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staże zawodowe</w:t>
      </w:r>
      <w:r w:rsidRPr="00C64E3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t> dla studentów Wydziału Technologii Drewna SGGW.</w:t>
      </w:r>
    </w:p>
    <w:p w:rsidR="00C64E30" w:rsidRPr="00C64E30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</w:pPr>
    </w:p>
    <w:p w:rsidR="00C64E30" w:rsidRPr="00C64E30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42424"/>
          <w:lang w:eastAsia="pl-PL"/>
        </w:rPr>
      </w:pPr>
      <w:r w:rsidRPr="00C64E3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t>Jako firma znajdująca się w fazie intensywnego rozwoju oraz wdrażania</w:t>
      </w:r>
      <w: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t xml:space="preserve"> </w:t>
      </w:r>
      <w:r w:rsidRPr="00C64E3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t>nowoczesnych technologii produkcyjnych i automatyzacji procesów, stawiamy na innowacyjność oraz efektywność organizacyjną. W tym kontekście otwieramy się na współpracę z uczelniami technicznymi i wspieramy rozwój młodych talentów.</w:t>
      </w:r>
    </w:p>
    <w:p w:rsidR="00C64E30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</w:pPr>
    </w:p>
    <w:p w:rsidR="00C64E30" w:rsidRPr="00C64E30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42424"/>
          <w:lang w:eastAsia="pl-PL"/>
        </w:rPr>
      </w:pPr>
      <w:r w:rsidRPr="00C64E3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t>Obecnie oferujemy możliwość odbycia stażu na stanowisku:</w:t>
      </w:r>
    </w:p>
    <w:p w:rsidR="00C64E30" w:rsidRPr="00C64E30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42424"/>
          <w:lang w:eastAsia="pl-PL"/>
        </w:rPr>
      </w:pPr>
      <w:r w:rsidRPr="00C64E3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Stażysta – Specjalista ds. rozliczenia produkcji i wsparcia technologów</w:t>
      </w:r>
    </w:p>
    <w:p w:rsidR="00C64E30" w:rsidRPr="00C64E30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42424"/>
          <w:lang w:eastAsia="pl-PL"/>
        </w:rPr>
      </w:pPr>
      <w:r w:rsidRPr="00C64E3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Zakres zadań:</w:t>
      </w:r>
    </w:p>
    <w:p w:rsidR="00C64E30" w:rsidRPr="00C64E30" w:rsidRDefault="00C64E30" w:rsidP="00C64E30">
      <w:pPr>
        <w:numPr>
          <w:ilvl w:val="0"/>
          <w:numId w:val="10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Arial" w:eastAsia="Times New Roman" w:hAnsi="Arial" w:cs="Arial"/>
          <w:color w:val="000000"/>
          <w:lang w:eastAsia="pl-PL"/>
        </w:rPr>
      </w:pPr>
      <w:r w:rsidRPr="00C64E3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t>wsparcie zespołu w rozliczaniu produkcji (czas, materiały, wydajność),</w:t>
      </w:r>
    </w:p>
    <w:p w:rsidR="00C64E30" w:rsidRPr="00C64E30" w:rsidRDefault="00C64E30" w:rsidP="00C64E30">
      <w:pPr>
        <w:numPr>
          <w:ilvl w:val="0"/>
          <w:numId w:val="10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Arial" w:eastAsia="Times New Roman" w:hAnsi="Arial" w:cs="Arial"/>
          <w:color w:val="000000"/>
          <w:lang w:eastAsia="pl-PL"/>
        </w:rPr>
      </w:pPr>
      <w:r w:rsidRPr="00C64E3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t>udział w analizie danych produkcyjnych i raportowaniu wskaźników KPI,</w:t>
      </w:r>
    </w:p>
    <w:p w:rsidR="00C64E30" w:rsidRPr="00C64E30" w:rsidRDefault="00C64E30" w:rsidP="00C64E30">
      <w:pPr>
        <w:numPr>
          <w:ilvl w:val="0"/>
          <w:numId w:val="10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Arial" w:eastAsia="Times New Roman" w:hAnsi="Arial" w:cs="Arial"/>
          <w:color w:val="000000"/>
          <w:lang w:eastAsia="pl-PL"/>
        </w:rPr>
      </w:pPr>
      <w:r w:rsidRPr="00C64E3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t>współpraca z technologami w zakresie optymalizacji procesów,</w:t>
      </w:r>
    </w:p>
    <w:p w:rsidR="00C64E30" w:rsidRPr="00C64E30" w:rsidRDefault="00C64E30" w:rsidP="00C64E30">
      <w:pPr>
        <w:numPr>
          <w:ilvl w:val="0"/>
          <w:numId w:val="10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Arial" w:eastAsia="Times New Roman" w:hAnsi="Arial" w:cs="Arial"/>
          <w:color w:val="000000"/>
          <w:lang w:eastAsia="pl-PL"/>
        </w:rPr>
      </w:pPr>
      <w:r w:rsidRPr="00C64E3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t>dokumentowanie procesów produkcyjnych i ich weryfikacja,</w:t>
      </w:r>
    </w:p>
    <w:p w:rsidR="00C64E30" w:rsidRPr="00C64E30" w:rsidRDefault="00C64E30" w:rsidP="00C64E30">
      <w:pPr>
        <w:numPr>
          <w:ilvl w:val="0"/>
          <w:numId w:val="10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Arial" w:eastAsia="Times New Roman" w:hAnsi="Arial" w:cs="Arial"/>
          <w:color w:val="000000"/>
          <w:lang w:eastAsia="pl-PL"/>
        </w:rPr>
      </w:pPr>
      <w:r w:rsidRPr="00C64E3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t>wsparcie przy wdrażaniu narzędzi usprawniających produkcję (Lean, automatyzacja).</w:t>
      </w:r>
    </w:p>
    <w:p w:rsidR="00C64E30" w:rsidRPr="00C64E30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42424"/>
          <w:lang w:eastAsia="pl-PL"/>
        </w:rPr>
      </w:pPr>
      <w:r w:rsidRPr="00C64E3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Oferujemy:</w:t>
      </w:r>
    </w:p>
    <w:p w:rsidR="00C64E30" w:rsidRPr="00C64E30" w:rsidRDefault="00C64E30" w:rsidP="00C64E30">
      <w:pPr>
        <w:numPr>
          <w:ilvl w:val="0"/>
          <w:numId w:val="10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</w:pPr>
      <w:r w:rsidRPr="00C64E3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t>możliwość zdobycia praktycznych umiejętności i kwalifikacji zawodowych w nowoczesnym zakładzie produkcyjnym,</w:t>
      </w:r>
    </w:p>
    <w:p w:rsidR="00C64E30" w:rsidRPr="00C64E30" w:rsidRDefault="00C64E30" w:rsidP="00C64E30">
      <w:pPr>
        <w:numPr>
          <w:ilvl w:val="0"/>
          <w:numId w:val="10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</w:pPr>
      <w:r w:rsidRPr="00C64E3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t>udział w realnych projektach produkcyjnych i technologicznych,</w:t>
      </w:r>
    </w:p>
    <w:p w:rsidR="00C64E30" w:rsidRPr="00C64E30" w:rsidRDefault="00C64E30" w:rsidP="00C64E30">
      <w:pPr>
        <w:numPr>
          <w:ilvl w:val="0"/>
          <w:numId w:val="10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</w:pPr>
      <w:r w:rsidRPr="00C64E3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t>współpracę z doświadczonymi specjalistami w przyjaznym środowisku,</w:t>
      </w:r>
    </w:p>
    <w:p w:rsidR="00C64E30" w:rsidRPr="00C64E30" w:rsidRDefault="00C64E30" w:rsidP="00C64E30">
      <w:pPr>
        <w:numPr>
          <w:ilvl w:val="0"/>
          <w:numId w:val="10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</w:pPr>
      <w:r w:rsidRPr="00C64E3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t>wsparcie w przygotowaniu do wejścia na rynek pracy.</w:t>
      </w:r>
    </w:p>
    <w:p w:rsidR="00C64E30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</w:pPr>
    </w:p>
    <w:p w:rsidR="00C64E30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pl-PL"/>
        </w:rPr>
      </w:pPr>
      <w:r w:rsidRPr="00C64E3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t>Staż może być realizowany przez cały rok kalendarzowy, w siedzibie naszej firmy.</w:t>
      </w:r>
      <w:r w:rsidRPr="00C64E3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br/>
      </w:r>
    </w:p>
    <w:p w:rsidR="00C64E30" w:rsidRPr="00C64E30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42424"/>
          <w:lang w:eastAsia="pl-PL"/>
        </w:rPr>
      </w:pPr>
      <w:r w:rsidRPr="00C64E3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Nie oferujemy pracy zdalnej</w:t>
      </w:r>
      <w:r w:rsidRPr="00C64E3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t> – stawiamy na naukę poprzez praktykę i bezpośredni kontakt z zespołem.</w:t>
      </w:r>
      <w:r>
        <w:rPr>
          <w:rFonts w:ascii="Arial" w:eastAsia="Times New Roman" w:hAnsi="Arial" w:cs="Arial"/>
          <w:color w:val="242424"/>
          <w:lang w:eastAsia="pl-PL"/>
        </w:rPr>
        <w:t xml:space="preserve"> </w:t>
      </w:r>
      <w:r w:rsidRPr="00C64E30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l-PL"/>
        </w:rPr>
        <w:t>Chętnie udzielimy dodatkowych informacji oraz dostosujemy program praktyk do wymagań uczelni.</w:t>
      </w:r>
    </w:p>
    <w:p w:rsidR="00C64E30" w:rsidRPr="00C64E30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42424"/>
          <w:sz w:val="23"/>
          <w:szCs w:val="23"/>
          <w:lang w:eastAsia="pl-PL"/>
        </w:rPr>
      </w:pPr>
    </w:p>
    <w:p w:rsidR="00C64E30" w:rsidRPr="00C64E30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42424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  <w:lang w:eastAsia="pl-PL"/>
        </w:rPr>
        <w:t>Zainteresowana osoby prosimy o kontakt:</w:t>
      </w:r>
      <w:r w:rsidRPr="00C64E30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  <w:lang w:eastAsia="pl-PL"/>
        </w:rPr>
        <w:t> </w:t>
      </w:r>
    </w:p>
    <w:p w:rsidR="00C64E30" w:rsidRPr="00C64E30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242424"/>
          <w:sz w:val="24"/>
          <w:szCs w:val="24"/>
          <w:lang w:eastAsia="pl-PL"/>
        </w:rPr>
      </w:pPr>
      <w:r w:rsidRPr="00C64E30">
        <w:rPr>
          <w:rFonts w:ascii="Arial" w:eastAsia="Times New Roman" w:hAnsi="Arial" w:cs="Arial"/>
          <w:b/>
          <w:color w:val="242424"/>
          <w:sz w:val="24"/>
          <w:szCs w:val="24"/>
          <w:bdr w:val="none" w:sz="0" w:space="0" w:color="auto" w:frame="1"/>
          <w:lang w:eastAsia="pl-PL"/>
        </w:rPr>
        <w:t xml:space="preserve">Marta </w:t>
      </w:r>
      <w:proofErr w:type="spellStart"/>
      <w:r w:rsidRPr="00C64E30">
        <w:rPr>
          <w:rFonts w:ascii="Arial" w:eastAsia="Times New Roman" w:hAnsi="Arial" w:cs="Arial"/>
          <w:b/>
          <w:color w:val="242424"/>
          <w:sz w:val="24"/>
          <w:szCs w:val="24"/>
          <w:bdr w:val="none" w:sz="0" w:space="0" w:color="auto" w:frame="1"/>
          <w:lang w:eastAsia="pl-PL"/>
        </w:rPr>
        <w:t>Naborczyk</w:t>
      </w:r>
      <w:proofErr w:type="spellEnd"/>
    </w:p>
    <w:p w:rsidR="00C64E30" w:rsidRPr="00C64E30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C64E30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pl-PL"/>
        </w:rPr>
        <w:t>Kierownik działu kadr i płac</w:t>
      </w:r>
    </w:p>
    <w:p w:rsidR="00C64E30" w:rsidRPr="00C64E30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val="en-US" w:eastAsia="pl-PL"/>
        </w:rPr>
      </w:pPr>
      <w:r w:rsidRPr="00C64E30">
        <w:rPr>
          <w:rFonts w:ascii="Arial" w:eastAsia="Times New Roman" w:hAnsi="Arial" w:cs="Arial"/>
          <w:sz w:val="20"/>
          <w:szCs w:val="20"/>
          <w:bdr w:val="none" w:sz="0" w:space="0" w:color="auto" w:frame="1"/>
          <w:lang w:val="en-US" w:eastAsia="pl-PL"/>
        </w:rPr>
        <w:t>Head of the Payroll and HR Department</w:t>
      </w:r>
    </w:p>
    <w:p w:rsidR="008A6D18" w:rsidRDefault="008A6D18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pl-PL"/>
        </w:rPr>
      </w:pPr>
    </w:p>
    <w:p w:rsidR="00C64E30" w:rsidRPr="008A6D18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pl-PL"/>
        </w:rPr>
      </w:pPr>
      <w:r w:rsidRPr="00C64E30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pl-PL"/>
        </w:rPr>
        <w:t>+48 725 072</w:t>
      </w:r>
      <w:r w:rsidRPr="008A6D18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pl-PL"/>
        </w:rPr>
        <w:t> </w:t>
      </w:r>
      <w:r w:rsidRPr="00C64E30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pl-PL"/>
        </w:rPr>
        <w:t>772</w:t>
      </w:r>
    </w:p>
    <w:p w:rsidR="00C64E30" w:rsidRPr="008A6D18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pl-PL"/>
        </w:rPr>
      </w:pPr>
      <w:hyperlink r:id="rId5" w:tooltip="mailto:michal.bednarczyk@mebleakord.pl" w:history="1">
        <w:r w:rsidRPr="008A6D18">
          <w:rPr>
            <w:rFonts w:ascii="Arial" w:eastAsia="Times New Roman" w:hAnsi="Arial" w:cs="Arial"/>
            <w:sz w:val="20"/>
            <w:szCs w:val="20"/>
            <w:u w:val="single"/>
            <w:bdr w:val="none" w:sz="0" w:space="0" w:color="auto" w:frame="1"/>
            <w:lang w:eastAsia="pl-PL"/>
          </w:rPr>
          <w:t>marta.naborczyk@mebleakord.pl</w:t>
        </w:r>
      </w:hyperlink>
    </w:p>
    <w:p w:rsidR="008A6D18" w:rsidRDefault="008A6D18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pl-PL"/>
        </w:rPr>
      </w:pPr>
    </w:p>
    <w:p w:rsidR="00C64E30" w:rsidRPr="008A6D18" w:rsidRDefault="008A6D18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pl-PL"/>
        </w:rPr>
      </w:pPr>
      <w:hyperlink r:id="rId6" w:history="1">
        <w:r w:rsidRPr="00A25B44">
          <w:rPr>
            <w:rStyle w:val="Hipercze"/>
            <w:rFonts w:ascii="Arial" w:eastAsia="Times New Roman" w:hAnsi="Arial" w:cs="Arial"/>
            <w:sz w:val="20"/>
            <w:szCs w:val="20"/>
            <w:bdr w:val="none" w:sz="0" w:space="0" w:color="auto" w:frame="1"/>
            <w:lang w:eastAsia="pl-PL"/>
          </w:rPr>
          <w:t>https://sklep.akord.net.pl</w:t>
        </w:r>
      </w:hyperlink>
    </w:p>
    <w:p w:rsidR="00C64E30" w:rsidRPr="008A6D18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pl-PL"/>
        </w:rPr>
      </w:pPr>
      <w:r w:rsidRPr="008A6D18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pl-PL"/>
        </w:rPr>
        <w:t xml:space="preserve">Jaśminowa 19, 05-850 </w:t>
      </w:r>
      <w:proofErr w:type="spellStart"/>
      <w:r w:rsidRPr="008A6D18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pl-PL"/>
        </w:rPr>
        <w:t>Koprki</w:t>
      </w:r>
      <w:proofErr w:type="spellEnd"/>
    </w:p>
    <w:p w:rsidR="00C64E30" w:rsidRPr="00C64E30" w:rsidRDefault="00C64E30" w:rsidP="00C64E3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42424"/>
          <w:sz w:val="24"/>
          <w:szCs w:val="24"/>
          <w:lang w:eastAsia="pl-PL"/>
        </w:rPr>
      </w:pPr>
      <w:r w:rsidRPr="00C64E30">
        <w:rPr>
          <w:rFonts w:ascii="Arial" w:eastAsia="Times New Roman" w:hAnsi="Arial" w:cs="Arial"/>
          <w:color w:val="242424"/>
          <w:sz w:val="24"/>
          <w:szCs w:val="24"/>
          <w:bdr w:val="none" w:sz="0" w:space="0" w:color="auto" w:frame="1"/>
          <w:lang w:eastAsia="pl-PL"/>
        </w:rPr>
        <w:t> </w:t>
      </w:r>
    </w:p>
    <w:p w:rsidR="00C64E30" w:rsidRPr="00C64E30" w:rsidRDefault="00C64E30" w:rsidP="00C64E3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64E30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621155" cy="493395"/>
            <wp:effectExtent l="0" t="0" r="0" b="1905"/>
            <wp:docPr id="1" name="Obraz 1" descr="C:\Users\pbory\AppData\Local\Microsoft\Windows\INetCache\Content.MSO\2FC0F6D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bory\AppData\Local\Microsoft\Windows\INetCache\Content.MSO\2FC0F6D4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55" cy="49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4E30" w:rsidRPr="00C64E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A74B0"/>
    <w:multiLevelType w:val="hybridMultilevel"/>
    <w:tmpl w:val="BFF6F99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C376D2"/>
    <w:multiLevelType w:val="multilevel"/>
    <w:tmpl w:val="5644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52275BF"/>
    <w:multiLevelType w:val="multilevel"/>
    <w:tmpl w:val="DC2C0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E54CF2"/>
    <w:multiLevelType w:val="multilevel"/>
    <w:tmpl w:val="6A469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2146324"/>
    <w:multiLevelType w:val="multilevel"/>
    <w:tmpl w:val="69D6C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4F5558F"/>
    <w:multiLevelType w:val="multilevel"/>
    <w:tmpl w:val="18B6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D9F4396"/>
    <w:multiLevelType w:val="multilevel"/>
    <w:tmpl w:val="4536B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4CF0B65"/>
    <w:multiLevelType w:val="multilevel"/>
    <w:tmpl w:val="83E8F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7A307C3"/>
    <w:multiLevelType w:val="multilevel"/>
    <w:tmpl w:val="CA62A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B4713BF"/>
    <w:multiLevelType w:val="multilevel"/>
    <w:tmpl w:val="7E921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9"/>
  </w:num>
  <w:num w:numId="7">
    <w:abstractNumId w:val="6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E30"/>
    <w:rsid w:val="008A6D18"/>
    <w:rsid w:val="00C64E30"/>
    <w:rsid w:val="00E8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1A1C2"/>
  <w15:chartTrackingRefBased/>
  <w15:docId w15:val="{777C84E4-34FC-4F1E-BBD2-1426E37A4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xmsonormal">
    <w:name w:val="x_msonormal"/>
    <w:basedOn w:val="Normalny"/>
    <w:rsid w:val="00C64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64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64E3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6D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44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7875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1577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40137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7622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4869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988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2224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685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4415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3773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5962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9342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5083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3785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707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3615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01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klep.akord.net.pl" TargetMode="External"/><Relationship Id="rId5" Type="http://schemas.openxmlformats.org/officeDocument/2006/relationships/hyperlink" Target="mailto:michal.bednarczyk@mebleakord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Borysiuk</dc:creator>
  <cp:keywords/>
  <dc:description/>
  <cp:lastModifiedBy>Piotr Borysiuk</cp:lastModifiedBy>
  <cp:revision>2</cp:revision>
  <dcterms:created xsi:type="dcterms:W3CDTF">2025-05-21T11:50:00Z</dcterms:created>
  <dcterms:modified xsi:type="dcterms:W3CDTF">2025-05-21T12:04:00Z</dcterms:modified>
</cp:coreProperties>
</file>